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rPr>
          <w:rFonts w:ascii="Roboto" w:cs="Roboto" w:eastAsia="Roboto" w:hAnsi="Roboto"/>
          <w:color w:val="283c4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inzel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>
        <w:rFonts w:ascii="Open Sans" w:cs="Open Sans" w:eastAsia="Open Sans" w:hAnsi="Open Sans"/>
        <w:color w:val="000000"/>
        <w:sz w:val="15"/>
        <w:szCs w:val="15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rFonts w:ascii="Open Sans" w:cs="Open Sans" w:eastAsia="Open Sans" w:hAnsi="Open Sans"/>
        <w:sz w:val="15"/>
        <w:szCs w:val="15"/>
        <w:rtl w:val="0"/>
      </w:rPr>
      <w:t xml:space="preserve">2000 Walker Ave. NW Grand Rapids, MI 49504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4">
    <w:pPr>
      <w:jc w:val="center"/>
      <w:rPr>
        <w:rFonts w:ascii="Open Sans" w:cs="Open Sans" w:eastAsia="Open Sans" w:hAnsi="Open Sans"/>
        <w:color w:val="000000"/>
        <w:sz w:val="15"/>
        <w:szCs w:val="15"/>
      </w:rPr>
    </w:pPr>
    <w:r w:rsidDel="00000000" w:rsidR="00000000" w:rsidRPr="00000000">
      <w:rPr>
        <w:rFonts w:ascii="Open Sans" w:cs="Open Sans" w:eastAsia="Open Sans" w:hAnsi="Open Sans"/>
        <w:color w:val="000000"/>
        <w:sz w:val="15"/>
        <w:szCs w:val="15"/>
        <w:rtl w:val="0"/>
      </w:rPr>
      <w:t xml:space="preserve">www.grcathcem.org</w:t>
    </w:r>
  </w:p>
  <w:p w:rsidR="00000000" w:rsidDel="00000000" w:rsidP="00000000" w:rsidRDefault="00000000" w:rsidRPr="00000000" w14:paraId="00000005">
    <w:pPr>
      <w:jc w:val="center"/>
      <w:rPr>
        <w:rFonts w:ascii="Open Sans" w:cs="Open Sans" w:eastAsia="Open Sans" w:hAnsi="Open Sans"/>
        <w:color w:val="000000"/>
        <w:sz w:val="15"/>
        <w:szCs w:val="15"/>
      </w:rPr>
    </w:pPr>
    <w:r w:rsidDel="00000000" w:rsidR="00000000" w:rsidRPr="00000000">
      <w:rPr>
        <w:rFonts w:ascii="Open Sans" w:cs="Open Sans" w:eastAsia="Open Sans" w:hAnsi="Open Sans"/>
        <w:color w:val="000000"/>
        <w:sz w:val="15"/>
        <w:szCs w:val="15"/>
        <w:rtl w:val="0"/>
      </w:rPr>
      <w:t xml:space="preserve">616.453.1636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420518" cy="5857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20518" cy="5857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Cinzel-regular.ttf"/><Relationship Id="rId6" Type="http://schemas.openxmlformats.org/officeDocument/2006/relationships/font" Target="fonts/Cinzel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